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99" w:rsidRPr="00F05C99" w:rsidRDefault="00F05C99" w:rsidP="00F05C9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На </w:t>
      </w:r>
      <w:proofErr w:type="spellStart"/>
      <w:r w:rsidRPr="00F05C9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РИФ.Иннополис</w:t>
      </w:r>
      <w:proofErr w:type="spellEnd"/>
      <w:r w:rsidRPr="00F05C9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научат использовать интернет грамотно</w:t>
      </w:r>
    </w:p>
    <w:p w:rsidR="00F05C99" w:rsidRPr="00F05C99" w:rsidRDefault="00F05C99" w:rsidP="00F05C9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F05C99" w:rsidRPr="00F05C99" w:rsidRDefault="00F05C99" w:rsidP="00F05C99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>На прошлой неделе в пресс-центе ИА “Татар-</w:t>
      </w:r>
      <w:proofErr w:type="spellStart"/>
      <w:r w:rsidRPr="00F05C99">
        <w:rPr>
          <w:rFonts w:ascii="Arial" w:hAnsi="Arial" w:cs="Arial"/>
          <w:color w:val="000000"/>
          <w:sz w:val="20"/>
          <w:szCs w:val="20"/>
          <w:lang w:val="ru-RU"/>
        </w:rPr>
        <w:t>Информ</w:t>
      </w:r>
      <w:proofErr w:type="spellEnd"/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” прошла пресс-конференция, посвященная проведению Российского Интернет Форума — </w:t>
      </w:r>
      <w:proofErr w:type="spellStart"/>
      <w:r w:rsidRPr="00F05C99">
        <w:rPr>
          <w:rFonts w:ascii="Arial" w:hAnsi="Arial" w:cs="Arial"/>
          <w:color w:val="000000"/>
          <w:sz w:val="20"/>
          <w:szCs w:val="20"/>
          <w:lang w:val="ru-RU"/>
        </w:rPr>
        <w:t>РИФ.Иннополис</w:t>
      </w:r>
      <w:proofErr w:type="spellEnd"/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 и конференции разработчиков системного и инструментального ПО — OS DAY 2016, который состоится 9 и 10 июня 2016 года (</w:t>
      </w:r>
      <w:hyperlink r:id="rId5" w:history="1">
        <w:r w:rsidRPr="00F05C9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http://innopolis.rif.ru</w:t>
        </w:r>
      </w:hyperlink>
      <w:r w:rsidRPr="00F05C99">
        <w:rPr>
          <w:rFonts w:ascii="Arial" w:hAnsi="Arial" w:cs="Arial"/>
          <w:color w:val="000000"/>
          <w:sz w:val="20"/>
          <w:szCs w:val="20"/>
          <w:lang w:val="ru-RU"/>
        </w:rPr>
        <w:t>).</w:t>
      </w:r>
    </w:p>
    <w:p w:rsidR="00F05C99" w:rsidRPr="00F05C99" w:rsidRDefault="00F05C99" w:rsidP="00F05C9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F05C99" w:rsidRPr="00F05C99" w:rsidRDefault="00F05C99" w:rsidP="00F05C99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>Самой горячей и обсуждаемой темой стал Индекс Цифровой Грамотности населения, где ПФО занимает низкий показатель - всего 3,3 из 10.</w:t>
      </w:r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Сергей Гребенников, директор РОЦИТ  рассказал о проблемах Приволжского округа и рекомендовал журналистам особо тщательно обратить на данную проблематику внимание. Ведь очень много зависит от журналистов и качественном информировании населения. </w:t>
      </w:r>
    </w:p>
    <w:p w:rsidR="00F05C99" w:rsidRPr="00F05C99" w:rsidRDefault="00F05C99" w:rsidP="00F05C99">
      <w:pPr>
        <w:spacing w:after="24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5769C0" wp14:editId="49809D8D">
            <wp:simplePos x="0" y="0"/>
            <wp:positionH relativeFrom="margin">
              <wp:posOffset>-284480</wp:posOffset>
            </wp:positionH>
            <wp:positionV relativeFrom="margin">
              <wp:posOffset>2315210</wp:posOffset>
            </wp:positionV>
            <wp:extent cx="6012180" cy="2725420"/>
            <wp:effectExtent l="0" t="0" r="7620" b="0"/>
            <wp:wrapSquare wrapText="bothSides"/>
            <wp:docPr id="1" name="Picture 1" descr="https://lh4.googleusercontent.com/jTDWAPHMOievC_nMoTymkzZthirmVVGYmpxIobBXokliSm3lgx51Ozov6aKx0CTG8b37nFu9AqsdoTs5YYvSFWk7vFGUb6EGjECXepB7BmjefeOtp-ytVyzAwbYgH0oAbgq-F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TDWAPHMOievC_nMoTymkzZthirmVVGYmpxIobBXokliSm3lgx51Ozov6aKx0CTG8b37nFu9AqsdoTs5YYvSFWk7vFGUb6EGjECXepB7BmjefeOtp-ytVyzAwbYgH0oAbgq-FQ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Развитие и распространение цифровых технологий привело к стремительному росту Интернета. Интернет – это не просто средство передачи, хранения или распространения информации. Это пространство, где множество событий превращаются в процессы, которые формируют новый мир, со своими законами и системой связей. Являясь частью современной экономики (и общества в целом), интернет уже не просто инструмент взаимодействия. Он меняет связи, вмешивается в процессы и создает новое. Являясь по своей сути цифровым акселератором,  он разгоняет двигатель современного общества. Задача РОЦИТ воспитать сознательного и ответственного пользователя. Создать условия для перехода от свободного информационного пространства – к цифровому гражданству. </w:t>
      </w:r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“Мы считаем, что права и обязанности должны распространяться на каждого субъекта, в зависимости от его роли.  После проведения исследования “Индекса Цифровой грамотности” – был сформирован целый набор задач, одна из которых сформулирована как необходимость создания и  внедрения методических материалов по повышению Цифровой грамотности на всех уровнях, где представлены пользователи. Цифровая грамотность — это набор знаний, умений и навыков, которые необходимы для жизни в современном мире, для безопасного и эффективного использования цифровых технологий и ресурсов интернета. Исследование затрагивает три аспекта: цифровое потребление, цифровая компетенция и цифровая безопасность. Экспертными методами  измерен уровень использования интернет-услуг, а так же знание о них среди населения страны. В частности, мы исследовали ИЦГ по Приволжскому федеральному округу, и этот показатель составляет 3,3. Мы видим огромный потенциал у ПФО и Татарстана в частности в области развития в сфере </w:t>
      </w:r>
      <w:r w:rsidRPr="00F05C99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высоких технологий и поэтому второй год подряд привозим интересных спикеров в </w:t>
      </w:r>
      <w:proofErr w:type="spellStart"/>
      <w:r w:rsidRPr="00F05C99">
        <w:rPr>
          <w:rFonts w:ascii="Arial" w:hAnsi="Arial" w:cs="Arial"/>
          <w:color w:val="000000"/>
          <w:sz w:val="20"/>
          <w:szCs w:val="20"/>
          <w:lang w:val="ru-RU"/>
        </w:rPr>
        <w:t>Иннополис</w:t>
      </w:r>
      <w:proofErr w:type="spellEnd"/>
      <w:r w:rsidRPr="00F05C99">
        <w:rPr>
          <w:rFonts w:ascii="Arial" w:hAnsi="Arial" w:cs="Arial"/>
          <w:color w:val="000000"/>
          <w:sz w:val="20"/>
          <w:szCs w:val="20"/>
          <w:lang w:val="ru-RU"/>
        </w:rPr>
        <w:t>”.</w:t>
      </w:r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>“РОЦИТ создает социально значимые проекты, которые должны помочь каждому пользователю понять “Что такое хорошо, а что такое плохо” в Сети”, как грамотно пользоваться Интернетом, и к кому стоит обратится, если вдруг случился неприятный случай”, - подчеркнул Сергей.</w:t>
      </w:r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Знакомим Вас с проектом  - </w:t>
      </w:r>
      <w:proofErr w:type="spellStart"/>
      <w:r w:rsidRPr="00F05C9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Wiki</w:t>
      </w:r>
      <w:proofErr w:type="spellEnd"/>
      <w:r w:rsidRPr="00F05C9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РОЦИТ</w:t>
      </w: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 - информационно-образовательный сервис для пользователей Рунета. Уникальный контент (объясняющий и разъясняющий) разработан в соответствии с потребностями пользователей (статистика жалоб Горячей линии Рунета), опросами и голосованиями (Голос Рунета), законодательными проектами, требующими популярного объяснения для широкой аудитории. </w:t>
      </w:r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Готовые материалы по темам:</w:t>
      </w:r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1. Безопасность детей в Интернете: </w:t>
      </w:r>
      <w:hyperlink r:id="rId7" w:history="1">
        <w:r w:rsidRPr="00F05C9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http://wiki.rocit.ru/articles/children-on-the-internet/</w:t>
        </w:r>
      </w:hyperlink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2. </w:t>
      </w:r>
      <w:proofErr w:type="spellStart"/>
      <w:r w:rsidRPr="00F05C99">
        <w:rPr>
          <w:rFonts w:ascii="Arial" w:hAnsi="Arial" w:cs="Arial"/>
          <w:color w:val="000000"/>
          <w:sz w:val="20"/>
          <w:szCs w:val="20"/>
          <w:lang w:val="ru-RU"/>
        </w:rPr>
        <w:t>Фишинг</w:t>
      </w:r>
      <w:proofErr w:type="spellEnd"/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 – как не стать добычей мошенника: </w:t>
      </w:r>
      <w:hyperlink r:id="rId8" w:history="1">
        <w:r w:rsidRPr="00F05C9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http://wiki.rocit.ru/articles/electronic-money/</w:t>
        </w:r>
      </w:hyperlink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3. Интернет-магазины, правила покупок в Сети: </w:t>
      </w:r>
      <w:hyperlink r:id="rId9" w:history="1">
        <w:r w:rsidRPr="00F05C9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http://wiki.rocit.ru/articles/fraud-in-the-online-stores/</w:t>
        </w:r>
      </w:hyperlink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4. Опасности в социальных сетях: </w:t>
      </w:r>
      <w:hyperlink r:id="rId10" w:history="1">
        <w:r w:rsidRPr="00F05C9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http://wiki.rocit.ru/articles/secrets-and-dangers-of-social-networks/</w:t>
        </w:r>
      </w:hyperlink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5.Работодатели – мошенники в Интернете: </w:t>
      </w:r>
      <w:hyperlink r:id="rId11" w:history="1">
        <w:r w:rsidRPr="00F05C9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http://wiki.rocit.ru/articles/employers-scammers-attack-on-the-network/</w:t>
        </w:r>
      </w:hyperlink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6. Все о праве на забвение: </w:t>
      </w:r>
      <w:hyperlink r:id="rId12" w:history="1">
        <w:r w:rsidRPr="00F05C9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http://wiki.rocit.ru/articles/the-right-to-oblivion-in-the-internet/</w:t>
        </w:r>
      </w:hyperlink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> </w:t>
      </w:r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А для всех жителей Татарстана есть уникальная возможность задать любые вопросы представителям РОЦИТ 9 - 10 июня в рамках </w:t>
      </w:r>
      <w:proofErr w:type="spellStart"/>
      <w:r w:rsidRPr="00F05C99">
        <w:rPr>
          <w:rFonts w:ascii="Arial" w:hAnsi="Arial" w:cs="Arial"/>
          <w:color w:val="000000"/>
          <w:sz w:val="20"/>
          <w:szCs w:val="20"/>
          <w:lang w:val="ru-RU"/>
        </w:rPr>
        <w:t>РИФ.Иннополис</w:t>
      </w:r>
      <w:proofErr w:type="spellEnd"/>
      <w:r w:rsidRPr="00F05C99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Напомним, что форум </w:t>
      </w:r>
      <w:proofErr w:type="spellStart"/>
      <w:r w:rsidRPr="00F05C99">
        <w:rPr>
          <w:rFonts w:ascii="Arial" w:hAnsi="Arial" w:cs="Arial"/>
          <w:color w:val="000000"/>
          <w:sz w:val="20"/>
          <w:szCs w:val="20"/>
          <w:lang w:val="ru-RU"/>
        </w:rPr>
        <w:t>РИФ.Иннополис</w:t>
      </w:r>
      <w:proofErr w:type="spellEnd"/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 -- это ежегодный большой Форум, посвященный развитию интернет-отрасли и интернет-технологий, сфокусированный на формировании новой цифровой экономики. По охвату тем проект является своеобразным продолжением легендарного РИФ+КИБ, который уже на протяжении 20 лет собирает в Подмосковье тысячи участников, неравнодушных к интернет-технологиям. </w:t>
      </w:r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Отрасль, </w:t>
      </w:r>
      <w:proofErr w:type="spellStart"/>
      <w:r w:rsidRPr="00F05C99">
        <w:rPr>
          <w:rFonts w:ascii="Arial" w:hAnsi="Arial" w:cs="Arial"/>
          <w:color w:val="000000"/>
          <w:sz w:val="20"/>
          <w:szCs w:val="20"/>
          <w:lang w:val="ru-RU"/>
        </w:rPr>
        <w:t>инноваторы</w:t>
      </w:r>
      <w:proofErr w:type="spellEnd"/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, руководители профильных госструктур, федеральные и региональные министры, интернет-специалисты, студенты и представители СМИ — все вместе будут создавать и потреблять интересный и полезный контент, устанавливать уникальные знакомства и контакты, строить планы развития города </w:t>
      </w:r>
      <w:proofErr w:type="spellStart"/>
      <w:r w:rsidRPr="00F05C99">
        <w:rPr>
          <w:rFonts w:ascii="Arial" w:hAnsi="Arial" w:cs="Arial"/>
          <w:color w:val="000000"/>
          <w:sz w:val="20"/>
          <w:szCs w:val="20"/>
          <w:lang w:val="ru-RU"/>
        </w:rPr>
        <w:t>Иннополис</w:t>
      </w:r>
      <w:proofErr w:type="spellEnd"/>
      <w:r w:rsidRPr="00F05C99">
        <w:rPr>
          <w:rFonts w:ascii="Arial" w:hAnsi="Arial" w:cs="Arial"/>
          <w:color w:val="000000"/>
          <w:sz w:val="20"/>
          <w:szCs w:val="20"/>
          <w:lang w:val="ru-RU"/>
        </w:rPr>
        <w:t xml:space="preserve"> и IT-отрасли России!</w:t>
      </w:r>
    </w:p>
    <w:p w:rsidR="00F05C99" w:rsidRPr="00F05C99" w:rsidRDefault="00F05C99" w:rsidP="00F05C99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F05C99">
        <w:rPr>
          <w:rFonts w:ascii="Arial" w:hAnsi="Arial" w:cs="Arial"/>
          <w:color w:val="000000"/>
          <w:sz w:val="20"/>
          <w:szCs w:val="20"/>
          <w:lang w:val="ru-RU"/>
        </w:rPr>
        <w:t>Бесплатная регистрация доступна на сайте: http://regions.rif.ru/events/innopolis/</w:t>
      </w:r>
    </w:p>
    <w:p w:rsidR="00F05C99" w:rsidRPr="00F05C99" w:rsidRDefault="00F05C99" w:rsidP="00F05C9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3E75F1" w:rsidRDefault="003E75F1"/>
    <w:sectPr w:rsidR="003E75F1" w:rsidSect="00F50A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99"/>
    <w:rsid w:val="003E75F1"/>
    <w:rsid w:val="00F05C99"/>
    <w:rsid w:val="00F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CE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C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F05C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9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9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C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F05C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9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9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.rocit.ru/articles/employers-scammers-attack-on-the-network/" TargetMode="External"/><Relationship Id="rId12" Type="http://schemas.openxmlformats.org/officeDocument/2006/relationships/hyperlink" Target="http://wiki.rocit.ru/articles/the-right-to-oblivion-in-the-interne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nopolis.rif.ru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iki.rocit.ru/articles/children-on-the-internet/" TargetMode="External"/><Relationship Id="rId8" Type="http://schemas.openxmlformats.org/officeDocument/2006/relationships/hyperlink" Target="http://wiki.rocit.ru/articles/electronic-money/" TargetMode="External"/><Relationship Id="rId9" Type="http://schemas.openxmlformats.org/officeDocument/2006/relationships/hyperlink" Target="http://wiki.rocit.ru/articles/fraud-in-the-online-stores/" TargetMode="External"/><Relationship Id="rId10" Type="http://schemas.openxmlformats.org/officeDocument/2006/relationships/hyperlink" Target="http://wiki.rocit.ru/articles/secrets-and-dangers-of-social-net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4464</Characters>
  <Application>Microsoft Macintosh Word</Application>
  <DocSecurity>0</DocSecurity>
  <Lines>37</Lines>
  <Paragraphs>10</Paragraphs>
  <ScaleCrop>false</ScaleCrop>
  <Company>d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Vorobieva</dc:creator>
  <cp:keywords/>
  <dc:description/>
  <cp:lastModifiedBy>Ekaterina Vorobieva</cp:lastModifiedBy>
  <cp:revision>1</cp:revision>
  <dcterms:created xsi:type="dcterms:W3CDTF">2016-06-03T16:56:00Z</dcterms:created>
  <dcterms:modified xsi:type="dcterms:W3CDTF">2016-06-03T16:57:00Z</dcterms:modified>
</cp:coreProperties>
</file>